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A7EB7" w:rsidRDefault="0068479B" w:rsidP="004A7EB7">
      <w:pPr>
        <w:spacing w:line="240" w:lineRule="auto"/>
        <w:contextualSpacing/>
        <w:rPr>
          <w:b/>
          <w:i/>
          <w:sz w:val="36"/>
          <w:szCs w:val="36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-464185</wp:posOffset>
            </wp:positionV>
            <wp:extent cx="2868295" cy="718185"/>
            <wp:effectExtent l="19050" t="0" r="8255" b="0"/>
            <wp:wrapSquare wrapText="bothSides"/>
            <wp:docPr id="1" name="Picture 1" descr="Image result for postal products un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ostal products unlimi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EB7">
        <w:rPr>
          <w:b/>
          <w:sz w:val="44"/>
          <w:szCs w:val="44"/>
        </w:rPr>
        <w:t>Care and Cleaning</w:t>
      </w:r>
      <w:r w:rsidR="004A7EB7">
        <w:rPr>
          <w:b/>
          <w:sz w:val="44"/>
          <w:szCs w:val="44"/>
        </w:rPr>
        <w:br/>
      </w:r>
      <w:r w:rsidR="004A7EB7">
        <w:rPr>
          <w:b/>
          <w:i/>
          <w:sz w:val="36"/>
          <w:szCs w:val="36"/>
        </w:rPr>
        <w:t>Important Product Info</w:t>
      </w:r>
    </w:p>
    <w:p w:rsidR="004A7EB7" w:rsidRDefault="004A7EB7" w:rsidP="004A7EB7">
      <w:pPr>
        <w:spacing w:line="240" w:lineRule="auto"/>
        <w:contextualSpacing/>
        <w:rPr>
          <w:b/>
          <w:i/>
          <w:sz w:val="36"/>
          <w:szCs w:val="36"/>
        </w:rPr>
      </w:pPr>
    </w:p>
    <w:p w:rsidR="004A7EB7" w:rsidRDefault="004A7EB7" w:rsidP="004A7EB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The surface of all Postal Products</w:t>
      </w:r>
      <w:r w:rsidR="00017D66">
        <w:rPr>
          <w:sz w:val="28"/>
          <w:szCs w:val="28"/>
        </w:rPr>
        <w:t xml:space="preserve"> Manufacturing </w:t>
      </w:r>
      <w:r>
        <w:rPr>
          <w:sz w:val="28"/>
          <w:szCs w:val="28"/>
        </w:rPr>
        <w:t>clear aluminum or powder coated products may be cleaned of dirt or grime with a soft cloth dampened with any mild detergent or properly diluted biodegradable</w:t>
      </w:r>
      <w:r w:rsidR="00017D66">
        <w:rPr>
          <w:sz w:val="28"/>
          <w:szCs w:val="28"/>
        </w:rPr>
        <w:t>, water-</w:t>
      </w:r>
      <w:r>
        <w:rPr>
          <w:sz w:val="28"/>
          <w:szCs w:val="28"/>
        </w:rPr>
        <w:t>based cleaner, such as “Simple Green</w:t>
      </w:r>
      <w:r w:rsidR="0068479B">
        <w:rPr>
          <w:sz w:val="28"/>
          <w:szCs w:val="28"/>
        </w:rPr>
        <w:t>™</w:t>
      </w:r>
      <w:r>
        <w:rPr>
          <w:sz w:val="28"/>
          <w:szCs w:val="28"/>
        </w:rPr>
        <w:t xml:space="preserve">”.  Wipe from top to bottom avoid run-down.  Avoid use of abrasives, which might damage the product surface.  Rinse with plain water and dry.  Avoid cleaning during extreme temperature conditions. </w:t>
      </w:r>
    </w:p>
    <w:p w:rsidR="004A7EB7" w:rsidRDefault="004A7EB7" w:rsidP="004A7EB7">
      <w:pPr>
        <w:spacing w:line="240" w:lineRule="auto"/>
        <w:contextualSpacing/>
        <w:rPr>
          <w:sz w:val="28"/>
          <w:szCs w:val="28"/>
        </w:rPr>
      </w:pPr>
    </w:p>
    <w:p w:rsidR="004A7EB7" w:rsidRDefault="00017D66" w:rsidP="004A7EB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114935</wp:posOffset>
            </wp:positionV>
            <wp:extent cx="2998470" cy="2997835"/>
            <wp:effectExtent l="19050" t="0" r="0" b="0"/>
            <wp:wrapSquare wrapText="bothSides"/>
            <wp:docPr id="7" name="Picture 7" descr="Image result for postal products unlimited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postal products unlimited 4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EB7">
        <w:rPr>
          <w:sz w:val="28"/>
          <w:szCs w:val="28"/>
        </w:rPr>
        <w:t>To varying extents, depending upon the color, it may be possible to re</w:t>
      </w:r>
      <w:r w:rsidR="0068479B">
        <w:rPr>
          <w:sz w:val="28"/>
          <w:szCs w:val="28"/>
        </w:rPr>
        <w:t>move some spray-paint or marker-</w:t>
      </w:r>
      <w:r w:rsidR="004A7EB7">
        <w:rPr>
          <w:sz w:val="28"/>
          <w:szCs w:val="28"/>
        </w:rPr>
        <w:t xml:space="preserve">applied graffiti </w:t>
      </w:r>
      <w:r w:rsidR="0068479B">
        <w:rPr>
          <w:sz w:val="28"/>
          <w:szCs w:val="28"/>
        </w:rPr>
        <w:t>from powder coat</w:t>
      </w:r>
      <w:r>
        <w:rPr>
          <w:sz w:val="28"/>
          <w:szCs w:val="28"/>
        </w:rPr>
        <w:t>ed</w:t>
      </w:r>
      <w:r w:rsidR="0068479B">
        <w:rPr>
          <w:sz w:val="28"/>
          <w:szCs w:val="28"/>
        </w:rPr>
        <w:t xml:space="preserve"> surfaces by using a stronger cleaner such as “</w:t>
      </w:r>
      <w:proofErr w:type="spellStart"/>
      <w:r w:rsidR="0068479B">
        <w:rPr>
          <w:sz w:val="28"/>
          <w:szCs w:val="28"/>
        </w:rPr>
        <w:t>Krud</w:t>
      </w:r>
      <w:proofErr w:type="spellEnd"/>
      <w:r w:rsidR="0068479B">
        <w:rPr>
          <w:sz w:val="28"/>
          <w:szCs w:val="28"/>
        </w:rPr>
        <w:t xml:space="preserve"> </w:t>
      </w:r>
      <w:proofErr w:type="spellStart"/>
      <w:r w:rsidR="0068479B">
        <w:rPr>
          <w:sz w:val="28"/>
          <w:szCs w:val="28"/>
        </w:rPr>
        <w:t>Kutter</w:t>
      </w:r>
      <w:proofErr w:type="spellEnd"/>
      <w:r w:rsidR="0068479B">
        <w:rPr>
          <w:sz w:val="28"/>
          <w:szCs w:val="28"/>
        </w:rPr>
        <w:t>™” or a mild petroleum-based solvent, such as mineral spirits.  Test-clean a small area first, a few seconds at a time.  Do not allow chemical to remain on surface for an indefinite period, as this may damage the surface of the product.  Remove any residue left with a mild cleaner, followed by water rinse as noted above.</w:t>
      </w:r>
      <w:r w:rsidRPr="00017D66">
        <w:rPr>
          <w:sz w:val="28"/>
          <w:szCs w:val="28"/>
        </w:rPr>
        <w:t xml:space="preserve"> </w:t>
      </w:r>
    </w:p>
    <w:p w:rsidR="0068479B" w:rsidRDefault="0068479B" w:rsidP="004A7EB7">
      <w:pPr>
        <w:spacing w:line="240" w:lineRule="auto"/>
        <w:contextualSpacing/>
        <w:rPr>
          <w:sz w:val="28"/>
          <w:szCs w:val="28"/>
        </w:rPr>
      </w:pPr>
    </w:p>
    <w:p w:rsidR="0068479B" w:rsidRDefault="0068479B" w:rsidP="004A7EB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Matching touch-up paint products may be available from an Authorized Postal Product</w:t>
      </w:r>
      <w:r w:rsidR="00017D66">
        <w:rPr>
          <w:sz w:val="28"/>
          <w:szCs w:val="28"/>
        </w:rPr>
        <w:t>s</w:t>
      </w:r>
      <w:r>
        <w:rPr>
          <w:sz w:val="28"/>
          <w:szCs w:val="28"/>
        </w:rPr>
        <w:t xml:space="preserve"> Dealer for products which utilize powder coat finishes.</w:t>
      </w:r>
    </w:p>
    <w:p w:rsidR="0068479B" w:rsidRDefault="0068479B" w:rsidP="004A7EB7">
      <w:pPr>
        <w:spacing w:line="240" w:lineRule="auto"/>
        <w:contextualSpacing/>
        <w:rPr>
          <w:sz w:val="28"/>
          <w:szCs w:val="28"/>
        </w:rPr>
      </w:pPr>
    </w:p>
    <w:p w:rsidR="0068479B" w:rsidRPr="0068479B" w:rsidRDefault="0068479B" w:rsidP="004A7EB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If a mailbox lock in outdoor equipment becomes clogged with ice due to extreme winter conditions, the lock manufacture suggest using “Tri-Flow® Superior Lubricant Aerosol”.  Spray the Tri-Flow® Lubricant directly into the keyhole and onto the key.  Slide the key in and out of the lock several times to spread the lubricant.  Do not apply much product, as a small amount is sufficient.  Wipe off any excess lubricant from the lock and key. </w:t>
      </w:r>
    </w:p>
    <w:sectPr w:rsidR="0068479B" w:rsidRPr="0068479B" w:rsidSect="004A7EB7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4A7EB7"/>
    <w:rsid w:val="00017D66"/>
    <w:rsid w:val="000522EE"/>
    <w:rsid w:val="003F118C"/>
    <w:rsid w:val="004A7EB7"/>
    <w:rsid w:val="0068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EB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CE2AE-A379-41FF-B6D5-29F6916A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markoT</dc:creator>
  <cp:lastModifiedBy>markoT</cp:lastModifiedBy>
  <cp:revision>1</cp:revision>
  <dcterms:created xsi:type="dcterms:W3CDTF">2017-05-02T17:11:00Z</dcterms:created>
  <dcterms:modified xsi:type="dcterms:W3CDTF">2017-05-02T17:45:00Z</dcterms:modified>
</cp:coreProperties>
</file>